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2A2C" w14:textId="77777777" w:rsidR="00CF45EC" w:rsidRDefault="0001617F">
      <w:pPr>
        <w:pStyle w:val="10"/>
        <w:framePr w:w="9547" w:h="5132" w:hRule="exact" w:wrap="none" w:vAnchor="page" w:hAnchor="page" w:x="1739" w:y="6303"/>
        <w:shd w:val="clear" w:color="auto" w:fill="auto"/>
        <w:spacing w:after="44" w:line="320" w:lineRule="exact"/>
      </w:pPr>
      <w:bookmarkStart w:id="0" w:name="bookmark0"/>
      <w:r>
        <w:t>СХЕМА ТЕПЛОСНАБЖЕНИЯ</w:t>
      </w:r>
      <w:bookmarkEnd w:id="0"/>
    </w:p>
    <w:p w14:paraId="5EAC7CAD" w14:textId="5764C3FF" w:rsidR="00CF45EC" w:rsidRDefault="0001617F">
      <w:pPr>
        <w:pStyle w:val="30"/>
        <w:framePr w:w="9547" w:h="5132" w:hRule="exact" w:wrap="none" w:vAnchor="page" w:hAnchor="page" w:x="1739" w:y="6303"/>
        <w:shd w:val="clear" w:color="auto" w:fill="auto"/>
        <w:spacing w:before="0" w:after="470"/>
      </w:pPr>
      <w:r>
        <w:t>городского поселения</w:t>
      </w:r>
      <w:r w:rsidR="003F16CB">
        <w:t>-</w:t>
      </w:r>
      <w:r>
        <w:t>город Лиски</w:t>
      </w:r>
      <w:r>
        <w:br/>
        <w:t>Лискинского муниципального района Воронежской области</w:t>
      </w:r>
    </w:p>
    <w:p w14:paraId="1A37D683" w14:textId="77777777" w:rsidR="00CF45EC" w:rsidRDefault="0001617F">
      <w:pPr>
        <w:pStyle w:val="30"/>
        <w:framePr w:w="9547" w:h="5132" w:hRule="exact" w:wrap="none" w:vAnchor="page" w:hAnchor="page" w:x="1739" w:y="6303"/>
        <w:shd w:val="clear" w:color="auto" w:fill="auto"/>
        <w:spacing w:before="0" w:after="0" w:line="643" w:lineRule="exact"/>
      </w:pPr>
      <w:r>
        <w:rPr>
          <w:rStyle w:val="31"/>
        </w:rPr>
        <w:t xml:space="preserve">Книга 1. </w:t>
      </w:r>
      <w:r>
        <w:t>Обосновывающие материалы</w:t>
      </w:r>
      <w:r>
        <w:br/>
      </w:r>
      <w:r>
        <w:rPr>
          <w:rStyle w:val="31"/>
        </w:rPr>
        <w:t xml:space="preserve">Глава 1. </w:t>
      </w:r>
      <w:r>
        <w:t>Существующее положение в сфере производства, передачи и</w:t>
      </w:r>
      <w:r>
        <w:br/>
        <w:t>потребления тепловой энергии для целей теплоснабжения</w:t>
      </w:r>
      <w:r>
        <w:br/>
      </w:r>
      <w:r>
        <w:rPr>
          <w:rStyle w:val="31"/>
        </w:rPr>
        <w:t xml:space="preserve">Часть 12. </w:t>
      </w:r>
      <w:r>
        <w:t>Описание существующих технических и технологических проблем в</w:t>
      </w:r>
      <w:r>
        <w:br/>
        <w:t>системах теплоснабжения поселения, городского округа.</w:t>
      </w:r>
    </w:p>
    <w:p w14:paraId="6B2D207A" w14:textId="5FC65C71" w:rsidR="00CF45EC" w:rsidRDefault="0001617F">
      <w:pPr>
        <w:pStyle w:val="20"/>
        <w:framePr w:w="9547" w:h="298" w:hRule="exact" w:wrap="none" w:vAnchor="page" w:hAnchor="page" w:x="1739" w:y="16273"/>
        <w:shd w:val="clear" w:color="auto" w:fill="auto"/>
        <w:spacing w:before="0" w:line="240" w:lineRule="exact"/>
        <w:ind w:firstLine="0"/>
      </w:pPr>
      <w:r>
        <w:t>Лиски 20</w:t>
      </w:r>
      <w:r w:rsidR="00817146">
        <w:t>2</w:t>
      </w:r>
      <w:r w:rsidR="00F202B0">
        <w:t>6</w:t>
      </w:r>
      <w:r>
        <w:t xml:space="preserve"> год</w:t>
      </w:r>
    </w:p>
    <w:p w14:paraId="3D43CDB3" w14:textId="77777777" w:rsidR="00CF45EC" w:rsidRDefault="00CF45EC">
      <w:pPr>
        <w:rPr>
          <w:sz w:val="2"/>
          <w:szCs w:val="2"/>
        </w:rPr>
        <w:sectPr w:rsidR="00CF45E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D371CB9" w14:textId="77777777" w:rsidR="00CF45EC" w:rsidRDefault="0001617F">
      <w:pPr>
        <w:pStyle w:val="33"/>
        <w:framePr w:wrap="none" w:vAnchor="page" w:hAnchor="page" w:x="1644" w:y="1141"/>
        <w:shd w:val="clear" w:color="auto" w:fill="auto"/>
        <w:spacing w:after="0" w:line="280" w:lineRule="exact"/>
      </w:pPr>
      <w:bookmarkStart w:id="1" w:name="bookmark1"/>
      <w:r>
        <w:lastRenderedPageBreak/>
        <w:t>Состав документации</w:t>
      </w:r>
      <w:bookmarkEnd w:id="1"/>
    </w:p>
    <w:p w14:paraId="7655D718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firstLine="0"/>
        <w:jc w:val="left"/>
      </w:pPr>
      <w:r>
        <w:t>Книга 1. Обосновывающие материалы.</w:t>
      </w:r>
    </w:p>
    <w:p w14:paraId="5629B784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 лава 1. Существующее положение в сфере производства, передачи и потребления тепловой энергии для целей теплоснабжения.</w:t>
      </w:r>
    </w:p>
    <w:p w14:paraId="19723047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1. Функциональная структура теплоснабжения.</w:t>
      </w:r>
    </w:p>
    <w:p w14:paraId="4CB2C7CB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2. Источники тепловой энергии</w:t>
      </w:r>
    </w:p>
    <w:p w14:paraId="01A792D6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3. Тепловые сети, сооружения на них и тепловые пункты.</w:t>
      </w:r>
    </w:p>
    <w:p w14:paraId="14B8D84A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4. Зоны действия источников тепловой энергии.</w:t>
      </w:r>
    </w:p>
    <w:p w14:paraId="124E395F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5DFBB01D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1BA02C61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7. Балансы теплоносителя.</w:t>
      </w:r>
    </w:p>
    <w:p w14:paraId="6AD34D51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8. Топливные балансы источников тепловой энергии и система обеспечения топливом.</w:t>
      </w:r>
    </w:p>
    <w:p w14:paraId="474A1296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9. Надежность теплоснабжения.</w:t>
      </w:r>
    </w:p>
    <w:p w14:paraId="7FB7EF90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10. Технико-экономические показатели теплоснабжающих и теплосетевых организаций.</w:t>
      </w:r>
    </w:p>
    <w:p w14:paraId="4E6E56CE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640"/>
        <w:jc w:val="left"/>
      </w:pPr>
      <w:r>
        <w:t>Часть 11. Цены (тарифы) в сфере теплоснабжения.</w:t>
      </w:r>
    </w:p>
    <w:p w14:paraId="7A050176" w14:textId="77777777" w:rsidR="00CF45EC" w:rsidRDefault="0001617F">
      <w:pPr>
        <w:pStyle w:val="40"/>
        <w:framePr w:w="9706" w:h="12321" w:hRule="exact" w:wrap="none" w:vAnchor="page" w:hAnchor="page" w:x="1644" w:y="1686"/>
        <w:shd w:val="clear" w:color="auto" w:fill="auto"/>
        <w:ind w:left="1640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2D1609E6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Глава 2. Перспективное потребление тепловой энергии на цели теплоснабжения.</w:t>
      </w:r>
    </w:p>
    <w:p w14:paraId="4186841D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360" w:firstLine="0"/>
        <w:jc w:val="left"/>
      </w:pPr>
      <w:r>
        <w:t>Г лава 3. Электронная модель системы теплоснабжения поселения, городского округа. Глава 4. Перспективные балансы тепловой мощности источников тепловой энергии и тепловой нагрузки.</w:t>
      </w:r>
    </w:p>
    <w:p w14:paraId="608711EB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 лава 5.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38C745DB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4FCFA219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Глава 7. Предложения по строительству и реконструкции тепловых сетей и сооружений на них.</w:t>
      </w:r>
    </w:p>
    <w:p w14:paraId="6B8A741E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Глава 8. Перспективные топливные балансы.</w:t>
      </w:r>
    </w:p>
    <w:p w14:paraId="39959756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Глава 9. Оценка надежности теплоснабжения.</w:t>
      </w:r>
    </w:p>
    <w:p w14:paraId="3ADBA292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Глава 10. Обоснование инвестиций в строительство, реконструкцию и техническое перевооружение.</w:t>
      </w:r>
    </w:p>
    <w:p w14:paraId="16F89D33" w14:textId="77777777" w:rsidR="00CF45EC" w:rsidRDefault="0001617F">
      <w:pPr>
        <w:pStyle w:val="20"/>
        <w:framePr w:w="9706" w:h="12321" w:hRule="exact" w:wrap="none" w:vAnchor="page" w:hAnchor="page" w:x="1644" w:y="1686"/>
        <w:shd w:val="clear" w:color="auto" w:fill="auto"/>
        <w:spacing w:before="0" w:line="331" w:lineRule="exact"/>
        <w:ind w:left="1360"/>
        <w:jc w:val="left"/>
      </w:pPr>
      <w:r>
        <w:t>Глава 11. Обоснование предложения по определению единой теплоснабжающей организации.</w:t>
      </w:r>
    </w:p>
    <w:p w14:paraId="5AB35F0E" w14:textId="77777777" w:rsidR="00CF45EC" w:rsidRDefault="0001617F">
      <w:pPr>
        <w:pStyle w:val="a5"/>
        <w:framePr w:wrap="none" w:vAnchor="page" w:hAnchor="page" w:x="6454" w:y="16016"/>
        <w:shd w:val="clear" w:color="auto" w:fill="auto"/>
        <w:spacing w:line="220" w:lineRule="exact"/>
      </w:pPr>
      <w:r>
        <w:t>2</w:t>
      </w:r>
    </w:p>
    <w:p w14:paraId="2E527866" w14:textId="77777777" w:rsidR="00CF45EC" w:rsidRDefault="00CF45EC">
      <w:pPr>
        <w:rPr>
          <w:sz w:val="2"/>
          <w:szCs w:val="2"/>
        </w:rPr>
        <w:sectPr w:rsidR="00CF45E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CE1B281" w14:textId="77777777" w:rsidR="00CF45EC" w:rsidRDefault="0001617F">
      <w:pPr>
        <w:pStyle w:val="22"/>
        <w:framePr w:wrap="none" w:vAnchor="page" w:hAnchor="page" w:x="1656" w:y="1213"/>
        <w:shd w:val="clear" w:color="auto" w:fill="auto"/>
        <w:spacing w:after="0" w:line="280" w:lineRule="exact"/>
      </w:pPr>
      <w:bookmarkStart w:id="2" w:name="bookmark2"/>
      <w:r>
        <w:lastRenderedPageBreak/>
        <w:t>ОГЛАВЛЕНИЕ</w:t>
      </w:r>
      <w:bookmarkEnd w:id="2"/>
    </w:p>
    <w:p w14:paraId="6989C358" w14:textId="77777777" w:rsidR="00CF45EC" w:rsidRDefault="0001617F">
      <w:pPr>
        <w:pStyle w:val="20"/>
        <w:framePr w:w="9682" w:h="3365" w:hRule="exact" w:wrap="none" w:vAnchor="page" w:hAnchor="page" w:x="1656" w:y="1660"/>
        <w:numPr>
          <w:ilvl w:val="0"/>
          <w:numId w:val="1"/>
        </w:numPr>
        <w:shd w:val="clear" w:color="auto" w:fill="auto"/>
        <w:tabs>
          <w:tab w:val="left" w:pos="563"/>
        </w:tabs>
        <w:spacing w:before="0" w:line="274" w:lineRule="exact"/>
        <w:ind w:firstLine="0"/>
        <w:jc w:val="both"/>
      </w:pPr>
      <w:r>
        <w:t>Существующие проблемы организации качественного теплоснабжения (перечень</w:t>
      </w:r>
    </w:p>
    <w:p w14:paraId="651807EB" w14:textId="77777777" w:rsidR="00CF45EC" w:rsidRDefault="0001617F">
      <w:pPr>
        <w:pStyle w:val="a7"/>
        <w:framePr w:w="9682" w:h="3365" w:hRule="exact" w:wrap="none" w:vAnchor="page" w:hAnchor="page" w:x="1656" w:y="1660"/>
        <w:shd w:val="clear" w:color="auto" w:fill="auto"/>
        <w:tabs>
          <w:tab w:val="right" w:leader="dot" w:pos="9056"/>
        </w:tabs>
        <w:ind w:left="600"/>
      </w:pPr>
      <w:r>
        <w:t>причин, приводящих к снижению качества теплоснабжения, включая проблемы в работе теплопотребляющих установок потребителей)</w:t>
      </w:r>
      <w:r>
        <w:tab/>
        <w:t>4</w:t>
      </w:r>
    </w:p>
    <w:p w14:paraId="65F4B35C" w14:textId="77777777" w:rsidR="00CF45EC" w:rsidRDefault="0001617F">
      <w:pPr>
        <w:pStyle w:val="a7"/>
        <w:framePr w:w="9682" w:h="3365" w:hRule="exact" w:wrap="none" w:vAnchor="page" w:hAnchor="page" w:x="1656" w:y="1660"/>
        <w:numPr>
          <w:ilvl w:val="0"/>
          <w:numId w:val="1"/>
        </w:numPr>
        <w:shd w:val="clear" w:color="auto" w:fill="auto"/>
        <w:tabs>
          <w:tab w:val="left" w:pos="563"/>
        </w:tabs>
        <w:jc w:val="both"/>
      </w:pPr>
      <w:r>
        <w:t>Существующие проблемы организации надежного и безопасного теплоснабжения</w:t>
      </w:r>
    </w:p>
    <w:p w14:paraId="7791CD53" w14:textId="77777777" w:rsidR="00CF45EC" w:rsidRDefault="0001617F">
      <w:pPr>
        <w:pStyle w:val="a7"/>
        <w:framePr w:w="9682" w:h="3365" w:hRule="exact" w:wrap="none" w:vAnchor="page" w:hAnchor="page" w:x="1656" w:y="1660"/>
        <w:shd w:val="clear" w:color="auto" w:fill="auto"/>
        <w:tabs>
          <w:tab w:val="right" w:leader="dot" w:pos="9648"/>
        </w:tabs>
        <w:ind w:left="600" w:right="580"/>
        <w:jc w:val="both"/>
      </w:pPr>
      <w:r>
        <w:t>поселения (перечень причин, приводящих к снижению надежного теплоснабжения, включая проблемы в работе теплопотребляющих установок потребителей)</w:t>
      </w:r>
      <w:r>
        <w:tab/>
        <w:t xml:space="preserve"> 4</w:t>
      </w:r>
    </w:p>
    <w:p w14:paraId="2F7EE17D" w14:textId="77777777" w:rsidR="00CF45EC" w:rsidRDefault="0001617F">
      <w:pPr>
        <w:pStyle w:val="a7"/>
        <w:framePr w:w="9682" w:h="3365" w:hRule="exact" w:wrap="none" w:vAnchor="page" w:hAnchor="page" w:x="1656" w:y="1660"/>
        <w:numPr>
          <w:ilvl w:val="0"/>
          <w:numId w:val="1"/>
        </w:numPr>
        <w:shd w:val="clear" w:color="auto" w:fill="auto"/>
        <w:tabs>
          <w:tab w:val="left" w:pos="563"/>
          <w:tab w:val="right" w:leader="dot" w:pos="9648"/>
        </w:tabs>
        <w:jc w:val="both"/>
      </w:pPr>
      <w:r>
        <w:t>Существующие проблемы развития систем теплоснабжения</w:t>
      </w:r>
      <w:r>
        <w:tab/>
        <w:t>4</w:t>
      </w:r>
    </w:p>
    <w:p w14:paraId="319D4776" w14:textId="77777777" w:rsidR="00CF45EC" w:rsidRDefault="0001617F">
      <w:pPr>
        <w:pStyle w:val="a7"/>
        <w:framePr w:w="9682" w:h="3365" w:hRule="exact" w:wrap="none" w:vAnchor="page" w:hAnchor="page" w:x="1656" w:y="1660"/>
        <w:numPr>
          <w:ilvl w:val="0"/>
          <w:numId w:val="1"/>
        </w:numPr>
        <w:shd w:val="clear" w:color="auto" w:fill="auto"/>
        <w:tabs>
          <w:tab w:val="left" w:pos="563"/>
        </w:tabs>
        <w:jc w:val="both"/>
      </w:pPr>
      <w:r>
        <w:t>Существующие проблемы надежного и эффективного снабжения топливом</w:t>
      </w:r>
    </w:p>
    <w:p w14:paraId="79CB458B" w14:textId="77777777" w:rsidR="00CF45EC" w:rsidRDefault="0001617F">
      <w:pPr>
        <w:pStyle w:val="a7"/>
        <w:framePr w:w="9682" w:h="3365" w:hRule="exact" w:wrap="none" w:vAnchor="page" w:hAnchor="page" w:x="1656" w:y="1660"/>
        <w:shd w:val="clear" w:color="auto" w:fill="auto"/>
        <w:tabs>
          <w:tab w:val="right" w:leader="dot" w:pos="9648"/>
        </w:tabs>
        <w:ind w:left="600"/>
        <w:jc w:val="both"/>
      </w:pPr>
      <w:r>
        <w:t>действующих систем теплоснабжения</w:t>
      </w:r>
      <w:r>
        <w:tab/>
        <w:t>4</w:t>
      </w:r>
    </w:p>
    <w:p w14:paraId="0637D0DF" w14:textId="77777777" w:rsidR="00CF45EC" w:rsidRDefault="0001617F">
      <w:pPr>
        <w:pStyle w:val="a7"/>
        <w:framePr w:w="9682" w:h="3365" w:hRule="exact" w:wrap="none" w:vAnchor="page" w:hAnchor="page" w:x="1656" w:y="1660"/>
        <w:numPr>
          <w:ilvl w:val="0"/>
          <w:numId w:val="1"/>
        </w:numPr>
        <w:shd w:val="clear" w:color="auto" w:fill="auto"/>
        <w:tabs>
          <w:tab w:val="left" w:pos="563"/>
        </w:tabs>
        <w:jc w:val="both"/>
      </w:pPr>
      <w:r>
        <w:t>Анализ предписаний надзорных органов об устранении нарушений, влияющих на</w:t>
      </w:r>
    </w:p>
    <w:p w14:paraId="2654B9BB" w14:textId="77777777" w:rsidR="00CF45EC" w:rsidRDefault="0001617F">
      <w:pPr>
        <w:pStyle w:val="a7"/>
        <w:framePr w:w="9682" w:h="3365" w:hRule="exact" w:wrap="none" w:vAnchor="page" w:hAnchor="page" w:x="1656" w:y="1660"/>
        <w:shd w:val="clear" w:color="auto" w:fill="auto"/>
        <w:tabs>
          <w:tab w:val="right" w:leader="dot" w:pos="9648"/>
        </w:tabs>
        <w:ind w:left="600"/>
        <w:jc w:val="both"/>
      </w:pPr>
      <w:r>
        <w:t>безопасность и надежность системы теплоснабжения</w:t>
      </w:r>
      <w:r>
        <w:tab/>
        <w:t xml:space="preserve"> 4</w:t>
      </w:r>
    </w:p>
    <w:p w14:paraId="1B65EFB0" w14:textId="77777777" w:rsidR="00CF45EC" w:rsidRDefault="0001617F">
      <w:pPr>
        <w:pStyle w:val="a5"/>
        <w:framePr w:wrap="none" w:vAnchor="page" w:hAnchor="page" w:x="6418" w:y="16016"/>
        <w:shd w:val="clear" w:color="auto" w:fill="auto"/>
        <w:spacing w:line="220" w:lineRule="exact"/>
      </w:pPr>
      <w:r>
        <w:t>3</w:t>
      </w:r>
    </w:p>
    <w:p w14:paraId="30A8E19E" w14:textId="77777777" w:rsidR="00CF45EC" w:rsidRDefault="00CF45EC">
      <w:pPr>
        <w:rPr>
          <w:sz w:val="2"/>
          <w:szCs w:val="2"/>
        </w:rPr>
        <w:sectPr w:rsidR="00CF45E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9E44A75" w14:textId="77777777" w:rsidR="00CF45EC" w:rsidRDefault="0001617F" w:rsidP="0010357B">
      <w:pPr>
        <w:pStyle w:val="50"/>
        <w:framePr w:w="9701" w:h="15392" w:hRule="exact" w:wrap="none" w:vAnchor="page" w:hAnchor="page" w:x="1672" w:y="1382"/>
        <w:numPr>
          <w:ilvl w:val="0"/>
          <w:numId w:val="2"/>
        </w:numPr>
        <w:shd w:val="clear" w:color="auto" w:fill="auto"/>
        <w:tabs>
          <w:tab w:val="left" w:pos="425"/>
        </w:tabs>
        <w:spacing w:after="244"/>
        <w:ind w:left="420"/>
      </w:pPr>
      <w:r>
        <w:lastRenderedPageBreak/>
        <w:t>Существующие проблемы организации качественного теплоснабжения (перечень причин, приводящих к снижению качества теплоснабжения, включая проблемы в работе теплопотребляющих установок потребителей)</w:t>
      </w:r>
    </w:p>
    <w:p w14:paraId="26093F1A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spacing w:before="0" w:line="274" w:lineRule="exact"/>
        <w:ind w:firstLine="760"/>
        <w:jc w:val="both"/>
      </w:pPr>
      <w:r>
        <w:t>Причины, приводящие к снижению качества теплоснабжения:</w:t>
      </w:r>
    </w:p>
    <w:p w14:paraId="4BC67EB1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line="274" w:lineRule="exact"/>
        <w:ind w:left="420" w:firstLine="0"/>
        <w:jc w:val="both"/>
      </w:pPr>
      <w:r>
        <w:t>а)</w:t>
      </w:r>
      <w:r>
        <w:tab/>
      </w:r>
      <w:r w:rsidR="00E7281D">
        <w:t>к котельной Восточная подключены тепловые сети и потребители от разных источников, которые ранее получали тепловую энергию от других источников без разработки проекта расчета гидравлических и тепловых нагрузок;</w:t>
      </w:r>
    </w:p>
    <w:p w14:paraId="18F739A0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line="274" w:lineRule="exact"/>
        <w:ind w:left="420" w:firstLine="0"/>
        <w:jc w:val="both"/>
      </w:pPr>
      <w:r>
        <w:t>б)</w:t>
      </w:r>
      <w:r>
        <w:tab/>
        <w:t>отсутствие наладки тепловых сетей;</w:t>
      </w:r>
    </w:p>
    <w:p w14:paraId="5F6A6320" w14:textId="77777777" w:rsidR="00CF45EC" w:rsidRDefault="0001617F" w:rsidP="00360043">
      <w:pPr>
        <w:pStyle w:val="20"/>
        <w:framePr w:w="9701" w:h="15392" w:hRule="exact" w:wrap="none" w:vAnchor="page" w:hAnchor="page" w:x="1672" w:y="1382"/>
        <w:shd w:val="clear" w:color="auto" w:fill="auto"/>
        <w:spacing w:before="0" w:line="274" w:lineRule="exact"/>
        <w:ind w:left="426" w:hanging="6"/>
        <w:jc w:val="left"/>
      </w:pPr>
      <w:r>
        <w:t>в)</w:t>
      </w:r>
      <w:r>
        <w:tab/>
      </w:r>
      <w:r w:rsidR="00737780">
        <w:t xml:space="preserve">качественное </w:t>
      </w:r>
      <w:r>
        <w:t xml:space="preserve">регулирование отпуска тепловой энергии от </w:t>
      </w:r>
      <w:r w:rsidR="0021593B">
        <w:t>котельн</w:t>
      </w:r>
      <w:r w:rsidR="00737780">
        <w:t>ых</w:t>
      </w:r>
      <w:r w:rsidR="0021593B">
        <w:t xml:space="preserve"> </w:t>
      </w:r>
      <w:r>
        <w:t xml:space="preserve">ТЭЦ </w:t>
      </w:r>
      <w:r w:rsidR="00360043">
        <w:t xml:space="preserve">и </w:t>
      </w:r>
      <w:r w:rsidR="00737780">
        <w:t xml:space="preserve">Восточная </w:t>
      </w:r>
      <w:r>
        <w:t>со срезкой температурного графика</w:t>
      </w:r>
      <w:r w:rsidR="00737780">
        <w:t xml:space="preserve"> не соответствует проектным значениям, в результате чего температурный график сети и абонента тождественны</w:t>
      </w:r>
      <w:r>
        <w:t>;</w:t>
      </w:r>
    </w:p>
    <w:p w14:paraId="0F699EB7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line="274" w:lineRule="exact"/>
        <w:ind w:left="420" w:firstLine="0"/>
        <w:jc w:val="both"/>
      </w:pPr>
      <w:r>
        <w:t>г)</w:t>
      </w:r>
      <w:r>
        <w:tab/>
        <w:t>отсутствие регуляторов температуры на водоподогревателях;</w:t>
      </w:r>
    </w:p>
    <w:p w14:paraId="61FA8F05" w14:textId="77777777" w:rsidR="00360043" w:rsidRDefault="0001617F" w:rsidP="00360043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line="274" w:lineRule="exact"/>
        <w:ind w:left="420" w:firstLine="0"/>
        <w:jc w:val="both"/>
      </w:pPr>
      <w:r>
        <w:t>д)</w:t>
      </w:r>
      <w:r>
        <w:tab/>
        <w:t>отсутствие наладки внутренних систем теплопотребляющих установок потребителей</w:t>
      </w:r>
      <w:r w:rsidR="00360043">
        <w:t>;</w:t>
      </w:r>
    </w:p>
    <w:p w14:paraId="644DAA07" w14:textId="77777777" w:rsidR="001F4274" w:rsidRDefault="001F4274" w:rsidP="0010357B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after="240" w:line="274" w:lineRule="exact"/>
        <w:ind w:left="420" w:firstLine="0"/>
        <w:jc w:val="both"/>
      </w:pPr>
      <w:r>
        <w:t>е)</w:t>
      </w:r>
      <w:r w:rsidR="00360043" w:rsidRPr="00360043">
        <w:tab/>
      </w:r>
      <w:r>
        <w:t xml:space="preserve">несоответствие </w:t>
      </w:r>
      <w:r w:rsidRPr="001F4274">
        <w:t xml:space="preserve">проектам </w:t>
      </w:r>
      <w:r>
        <w:t xml:space="preserve">большинства </w:t>
      </w:r>
      <w:r w:rsidR="0012012F">
        <w:t xml:space="preserve">внутридомовых </w:t>
      </w:r>
      <w:r>
        <w:t>систем отопления потребителей.</w:t>
      </w:r>
    </w:p>
    <w:p w14:paraId="1280A803" w14:textId="77777777" w:rsidR="00CF45EC" w:rsidRDefault="0001617F" w:rsidP="0010357B">
      <w:pPr>
        <w:pStyle w:val="50"/>
        <w:framePr w:w="9701" w:h="15392" w:hRule="exact" w:wrap="none" w:vAnchor="page" w:hAnchor="page" w:x="1672" w:y="1382"/>
        <w:numPr>
          <w:ilvl w:val="0"/>
          <w:numId w:val="2"/>
        </w:numPr>
        <w:shd w:val="clear" w:color="auto" w:fill="auto"/>
        <w:tabs>
          <w:tab w:val="left" w:pos="425"/>
        </w:tabs>
        <w:spacing w:after="236" w:line="274" w:lineRule="exact"/>
        <w:ind w:left="420"/>
      </w:pPr>
      <w:r>
        <w:t>Существующие проблемы организации надежного и безопасного теплоснабжения поселения (перечень причин, приводящих к снижению надежного теплоснабжения, включая проблемы в работе теплопотребляющих установок потребителей)</w:t>
      </w:r>
    </w:p>
    <w:p w14:paraId="6CBA29EB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spacing w:before="0" w:line="240" w:lineRule="auto"/>
        <w:ind w:firstLine="760"/>
        <w:jc w:val="both"/>
      </w:pPr>
      <w:r>
        <w:t>Причины, приводящие к снижению надежности теплоснабжения:</w:t>
      </w:r>
    </w:p>
    <w:p w14:paraId="3CE70A5E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line="240" w:lineRule="auto"/>
        <w:ind w:firstLine="760"/>
        <w:jc w:val="both"/>
      </w:pPr>
      <w:r>
        <w:t>а)</w:t>
      </w:r>
      <w:r>
        <w:tab/>
        <w:t>ветхие тепловые сети (большая часть с истекшим сроком службы);</w:t>
      </w:r>
    </w:p>
    <w:p w14:paraId="06858481" w14:textId="77777777" w:rsidR="00CF45EC" w:rsidRDefault="0001617F" w:rsidP="00360043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line="240" w:lineRule="auto"/>
        <w:ind w:firstLine="760"/>
        <w:jc w:val="both"/>
      </w:pPr>
      <w:r>
        <w:t>б)</w:t>
      </w:r>
      <w:r>
        <w:tab/>
        <w:t xml:space="preserve">отсутствие возможности работы </w:t>
      </w:r>
      <w:r w:rsidR="00E7281D">
        <w:t xml:space="preserve">от </w:t>
      </w:r>
      <w:r>
        <w:t>нескольких источников теплово</w:t>
      </w:r>
      <w:r w:rsidR="00817146">
        <w:t>й энергии на одну тепловую сеть;</w:t>
      </w:r>
    </w:p>
    <w:p w14:paraId="4B38FFDC" w14:textId="77777777" w:rsidR="00817146" w:rsidRDefault="00817146" w:rsidP="00360043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line="240" w:lineRule="auto"/>
        <w:ind w:firstLine="760"/>
        <w:jc w:val="both"/>
      </w:pPr>
      <w:r>
        <w:t>в)</w:t>
      </w:r>
      <w:r w:rsidR="00360043" w:rsidRPr="00360043">
        <w:tab/>
      </w:r>
      <w:r w:rsidR="00DC0E36">
        <w:t>отсутствие возможности закольцевать тепловые сети</w:t>
      </w:r>
      <w:r w:rsidR="00360043">
        <w:t>;</w:t>
      </w:r>
      <w:r w:rsidR="00DC0E36">
        <w:t xml:space="preserve"> </w:t>
      </w:r>
    </w:p>
    <w:p w14:paraId="64BC8132" w14:textId="77777777" w:rsidR="00DC0E36" w:rsidRDefault="00DC0E36" w:rsidP="00360043">
      <w:pPr>
        <w:pStyle w:val="20"/>
        <w:framePr w:w="9701" w:h="15392" w:hRule="exact" w:wrap="none" w:vAnchor="page" w:hAnchor="page" w:x="1672" w:y="1382"/>
        <w:shd w:val="clear" w:color="auto" w:fill="auto"/>
        <w:tabs>
          <w:tab w:val="left" w:pos="852"/>
        </w:tabs>
        <w:spacing w:before="0" w:after="240" w:line="240" w:lineRule="auto"/>
        <w:ind w:firstLine="760"/>
        <w:jc w:val="both"/>
      </w:pPr>
      <w:r>
        <w:t>г)</w:t>
      </w:r>
      <w:r w:rsidR="00360043" w:rsidRPr="00360043">
        <w:tab/>
      </w:r>
      <w:r>
        <w:t>отсутствие надлежащего финансирования для выполнения плановых ремонтов, замены теплотрасс</w:t>
      </w:r>
      <w:r w:rsidR="0010357B">
        <w:t xml:space="preserve"> и</w:t>
      </w:r>
      <w:r>
        <w:t xml:space="preserve"> закупки оборудования</w:t>
      </w:r>
      <w:r w:rsidR="0010357B">
        <w:t>.</w:t>
      </w:r>
    </w:p>
    <w:p w14:paraId="2EB5590C" w14:textId="77777777" w:rsidR="00CF45EC" w:rsidRDefault="0001617F" w:rsidP="0010357B">
      <w:pPr>
        <w:pStyle w:val="50"/>
        <w:framePr w:w="9701" w:h="15392" w:hRule="exact" w:wrap="none" w:vAnchor="page" w:hAnchor="page" w:x="1672" w:y="1382"/>
        <w:numPr>
          <w:ilvl w:val="0"/>
          <w:numId w:val="2"/>
        </w:numPr>
        <w:shd w:val="clear" w:color="auto" w:fill="auto"/>
        <w:tabs>
          <w:tab w:val="left" w:pos="425"/>
        </w:tabs>
        <w:spacing w:after="251" w:line="240" w:lineRule="exact"/>
        <w:ind w:left="420"/>
      </w:pPr>
      <w:r>
        <w:t>Существующие проблемы развития систем теплоснабжения</w:t>
      </w:r>
    </w:p>
    <w:p w14:paraId="7E25DAD3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spacing w:before="0" w:after="236" w:line="274" w:lineRule="exact"/>
        <w:ind w:firstLine="760"/>
        <w:jc w:val="both"/>
      </w:pPr>
      <w:r>
        <w:t>Исторически сложившееся разделение городского поселения город Лиски полосой отвода железной дороги затрудняет соединение систем теплоснабжения Западного и Восточного районов. Это делает невозможным перераспределение тепловой мощности между зонами с дефицитом и избытком тепловой энергии.</w:t>
      </w:r>
    </w:p>
    <w:p w14:paraId="0D48DD12" w14:textId="77777777" w:rsidR="00CF45EC" w:rsidRDefault="0001617F" w:rsidP="0010357B">
      <w:pPr>
        <w:pStyle w:val="50"/>
        <w:framePr w:w="9701" w:h="15392" w:hRule="exact" w:wrap="none" w:vAnchor="page" w:hAnchor="page" w:x="1672" w:y="1382"/>
        <w:numPr>
          <w:ilvl w:val="0"/>
          <w:numId w:val="2"/>
        </w:numPr>
        <w:shd w:val="clear" w:color="auto" w:fill="auto"/>
        <w:tabs>
          <w:tab w:val="left" w:pos="425"/>
        </w:tabs>
        <w:spacing w:after="271"/>
        <w:ind w:left="420"/>
      </w:pPr>
      <w:r>
        <w:t>Существующие проблемы надежного и эффективного снабжения топливом действующих систем теплоснабжения</w:t>
      </w:r>
    </w:p>
    <w:p w14:paraId="3F55BE4D" w14:textId="77777777" w:rsidR="00CF45EC" w:rsidRDefault="0010357B" w:rsidP="0010357B">
      <w:pPr>
        <w:pStyle w:val="20"/>
        <w:framePr w:w="9701" w:h="15392" w:hRule="exact" w:wrap="none" w:vAnchor="page" w:hAnchor="page" w:x="1672" w:y="1382"/>
        <w:shd w:val="clear" w:color="auto" w:fill="auto"/>
        <w:spacing w:before="0" w:after="249" w:line="240" w:lineRule="exact"/>
        <w:ind w:firstLine="760"/>
        <w:jc w:val="both"/>
      </w:pPr>
      <w:r>
        <w:t>На территории городского поселения города Лиски отсутствуют проблемы со снабжением топлива действующих систем теплоснабжения</w:t>
      </w:r>
      <w:r w:rsidR="0001617F">
        <w:t>.</w:t>
      </w:r>
    </w:p>
    <w:p w14:paraId="577263BE" w14:textId="77777777" w:rsidR="00CF45EC" w:rsidRDefault="0001617F" w:rsidP="0010357B">
      <w:pPr>
        <w:pStyle w:val="50"/>
        <w:framePr w:w="9701" w:h="15392" w:hRule="exact" w:wrap="none" w:vAnchor="page" w:hAnchor="page" w:x="1672" w:y="1382"/>
        <w:numPr>
          <w:ilvl w:val="0"/>
          <w:numId w:val="2"/>
        </w:numPr>
        <w:shd w:val="clear" w:color="auto" w:fill="auto"/>
        <w:tabs>
          <w:tab w:val="left" w:pos="425"/>
        </w:tabs>
        <w:spacing w:after="244" w:line="283" w:lineRule="exact"/>
        <w:ind w:left="420"/>
      </w:pPr>
      <w:r>
        <w:t>Анализ предписаний надзорных органов об устранении нарушений, влияющих на безопасность и надежность системы теплоснабжения</w:t>
      </w:r>
    </w:p>
    <w:p w14:paraId="5A694CB5" w14:textId="77777777" w:rsidR="00CF45EC" w:rsidRDefault="0001617F" w:rsidP="0010357B">
      <w:pPr>
        <w:pStyle w:val="20"/>
        <w:framePr w:w="9701" w:h="15392" w:hRule="exact" w:wrap="none" w:vAnchor="page" w:hAnchor="page" w:x="1672" w:y="1382"/>
        <w:shd w:val="clear" w:color="auto" w:fill="auto"/>
        <w:spacing w:before="0" w:line="278" w:lineRule="exact"/>
        <w:ind w:firstLine="760"/>
        <w:jc w:val="both"/>
      </w:pPr>
      <w:r>
        <w:t>Предписаний надзорных органов об устранении нарушений</w:t>
      </w:r>
      <w:r w:rsidR="0010357B">
        <w:t xml:space="preserve"> в 2021 году</w:t>
      </w:r>
      <w:r>
        <w:t xml:space="preserve">, влияющих на безопасность и </w:t>
      </w:r>
      <w:r w:rsidR="0010357B">
        <w:t>надежность системы теплоснабжения,</w:t>
      </w:r>
      <w:r>
        <w:t xml:space="preserve"> не</w:t>
      </w:r>
      <w:r w:rsidR="0010357B">
        <w:t xml:space="preserve"> выдавалось</w:t>
      </w:r>
      <w:r>
        <w:t>.</w:t>
      </w:r>
    </w:p>
    <w:p w14:paraId="14B0B00C" w14:textId="77777777" w:rsidR="00CF45EC" w:rsidRDefault="0001617F">
      <w:pPr>
        <w:pStyle w:val="a5"/>
        <w:framePr w:wrap="none" w:vAnchor="page" w:hAnchor="page" w:x="6433" w:y="16016"/>
        <w:shd w:val="clear" w:color="auto" w:fill="auto"/>
        <w:spacing w:line="220" w:lineRule="exact"/>
      </w:pPr>
      <w:r>
        <w:t>4</w:t>
      </w:r>
    </w:p>
    <w:p w14:paraId="595E6C3D" w14:textId="77777777" w:rsidR="00CF45EC" w:rsidRDefault="00CF45EC">
      <w:pPr>
        <w:rPr>
          <w:sz w:val="2"/>
          <w:szCs w:val="2"/>
        </w:rPr>
      </w:pPr>
    </w:p>
    <w:sectPr w:rsidR="00CF45EC" w:rsidSect="00CF45E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10933" w14:textId="77777777" w:rsidR="00264A9B" w:rsidRDefault="00264A9B" w:rsidP="00CF45EC">
      <w:r>
        <w:separator/>
      </w:r>
    </w:p>
  </w:endnote>
  <w:endnote w:type="continuationSeparator" w:id="0">
    <w:p w14:paraId="74224475" w14:textId="77777777" w:rsidR="00264A9B" w:rsidRDefault="00264A9B" w:rsidP="00CF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EE14F" w14:textId="77777777" w:rsidR="00264A9B" w:rsidRDefault="00264A9B"/>
  </w:footnote>
  <w:footnote w:type="continuationSeparator" w:id="0">
    <w:p w14:paraId="048BC6E8" w14:textId="77777777" w:rsidR="00264A9B" w:rsidRDefault="00264A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119E1"/>
    <w:multiLevelType w:val="multilevel"/>
    <w:tmpl w:val="F54CF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127EE2"/>
    <w:multiLevelType w:val="multilevel"/>
    <w:tmpl w:val="60F40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4629812">
    <w:abstractNumId w:val="1"/>
  </w:num>
  <w:num w:numId="2" w16cid:durableId="575019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5EC"/>
    <w:rsid w:val="0001617F"/>
    <w:rsid w:val="00060174"/>
    <w:rsid w:val="00077D8C"/>
    <w:rsid w:val="000934A8"/>
    <w:rsid w:val="0010357B"/>
    <w:rsid w:val="0012012F"/>
    <w:rsid w:val="001F4274"/>
    <w:rsid w:val="0021593B"/>
    <w:rsid w:val="00264A9B"/>
    <w:rsid w:val="002C11B0"/>
    <w:rsid w:val="00343B3A"/>
    <w:rsid w:val="00360043"/>
    <w:rsid w:val="003F16CB"/>
    <w:rsid w:val="00737780"/>
    <w:rsid w:val="007A22DE"/>
    <w:rsid w:val="007C729D"/>
    <w:rsid w:val="00817146"/>
    <w:rsid w:val="008674A6"/>
    <w:rsid w:val="00C058BD"/>
    <w:rsid w:val="00C3228A"/>
    <w:rsid w:val="00CF45EC"/>
    <w:rsid w:val="00D9794D"/>
    <w:rsid w:val="00DC0E36"/>
    <w:rsid w:val="00E7281D"/>
    <w:rsid w:val="00EF400F"/>
    <w:rsid w:val="00F2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2C074"/>
  <w15:docId w15:val="{CA18AD98-5590-4175-958A-BFC6403F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F45E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45E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CF45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CF45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CF45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CF45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sid w:val="00CF45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CF45E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CF45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sid w:val="00CF45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sid w:val="00CF45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CF45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rsid w:val="00CF45EC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30">
    <w:name w:val="Основной текст (3)"/>
    <w:basedOn w:val="a"/>
    <w:link w:val="3"/>
    <w:rsid w:val="00CF45EC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CF45EC"/>
    <w:pPr>
      <w:shd w:val="clear" w:color="auto" w:fill="FFFFFF"/>
      <w:spacing w:before="450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CF45EC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CF45EC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CF45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rsid w:val="00CF45EC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rsid w:val="00CF45EC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CF45EC"/>
    <w:pPr>
      <w:shd w:val="clear" w:color="auto" w:fill="FFFFFF"/>
      <w:spacing w:after="240" w:line="278" w:lineRule="exact"/>
      <w:ind w:hanging="420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4</cp:revision>
  <dcterms:created xsi:type="dcterms:W3CDTF">2026-07-07T07:11:00Z</dcterms:created>
  <dcterms:modified xsi:type="dcterms:W3CDTF">2026-07-07T08:51:00Z</dcterms:modified>
</cp:coreProperties>
</file>